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254" w:lineRule="auto" w:before="113"/>
        <w:ind w:left="126" w:right="2"/>
        <w:jc w:val="both"/>
      </w:pPr>
      <w:r>
        <w:rPr/>
        <w:pict>
          <v:group style="position:absolute;margin-left:510.235992pt;margin-top:40.62796pt;width:481.9pt;height:474pt;mso-position-horizontal-relative:page;mso-position-vertical-relative:paragraph;z-index:1144" coordorigin="10205,813" coordsize="9638,9480">
            <v:shape style="position:absolute;left:10204;top:812;width:9638;height:9480" type="#_x0000_t75" stroked="false">
              <v:imagedata r:id="rId5" o:title=""/>
            </v:shape>
            <v:rect style="position:absolute;left:10769;top:9071;width:6092;height:980" filled="true" fillcolor="#231f20" stroked="false">
              <v:fill opacity="49152f" type="solid"/>
            </v:rect>
            <v:shapetype id="_x0000_t202" o:spt="202" coordsize="21600,21600" path="m,l,21600r21600,l21600,xe">
              <v:stroke joinstyle="miter"/>
              <v:path gradientshapeok="t" o:connecttype="rect"/>
            </v:shapetype>
            <v:shape style="position:absolute;left:10761;top:6127;width:6099;height:2859" type="#_x0000_t202" filled="true" fillcolor="#231f20" stroked="false">
              <v:textbox inset="0,0,0,0">
                <w:txbxContent>
                  <w:p>
                    <w:pPr>
                      <w:spacing w:line="2858" w:lineRule="exact" w:before="0"/>
                      <w:ind w:left="-174" w:right="0" w:firstLine="0"/>
                      <w:jc w:val="left"/>
                      <w:rPr>
                        <w:rFonts w:ascii="Calibri"/>
                        <w:sz w:val="374"/>
                      </w:rPr>
                    </w:pPr>
                    <w:r>
                      <w:rPr>
                        <w:rFonts w:ascii="Calibri"/>
                        <w:color w:val="FFFFFF"/>
                        <w:w w:val="105"/>
                        <w:sz w:val="374"/>
                      </w:rPr>
                      <w:t>Fisk</w:t>
                    </w:r>
                  </w:p>
                </w:txbxContent>
              </v:textbox>
              <v:fill opacity="49152f" type="solid"/>
              <w10:wrap type="none"/>
            </v:shape>
            <v:shape style="position:absolute;left:10761;top:9071;width:6099;height:980" type="#_x0000_t202" filled="false" stroked="false">
              <v:textbox inset="0,0,0,0">
                <w:txbxContent>
                  <w:p>
                    <w:pPr>
                      <w:tabs>
                        <w:tab w:pos="1973" w:val="left" w:leader="none"/>
                        <w:tab w:pos="4177" w:val="left" w:leader="none"/>
                      </w:tabs>
                      <w:spacing w:line="979" w:lineRule="exact" w:before="0"/>
                      <w:ind w:left="-55" w:right="0" w:firstLine="0"/>
                      <w:jc w:val="left"/>
                      <w:rPr>
                        <w:sz w:val="112"/>
                      </w:rPr>
                    </w:pPr>
                    <w:r>
                      <w:rPr>
                        <w:color w:val="FFFFFF"/>
                        <w:spacing w:val="-5"/>
                        <w:sz w:val="112"/>
                      </w:rPr>
                      <w:t>kan</w:t>
                      <w:tab/>
                    </w:r>
                    <w:r>
                      <w:rPr>
                        <w:color w:val="FFFFFF"/>
                        <w:spacing w:val="-10"/>
                        <w:sz w:val="112"/>
                      </w:rPr>
                      <w:t>ikke</w:t>
                      <w:tab/>
                    </w:r>
                    <w:r>
                      <w:rPr>
                        <w:color w:val="FFFFFF"/>
                        <w:sz w:val="112"/>
                      </w:rPr>
                      <w:t>tale</w:t>
                    </w:r>
                  </w:p>
                </w:txbxContent>
              </v:textbox>
              <w10:wrap type="none"/>
            </v:shape>
            <w10:wrap type="none"/>
          </v:group>
        </w:pict>
      </w:r>
      <w:r>
        <w:rPr/>
        <w:pict>
          <v:shape style="position:absolute;margin-left:484.850067pt;margin-top:7.029461pt;width:22.45pt;height:151.4pt;mso-position-horizontal-relative:page;mso-position-vertical-relative:paragraph;z-index:1264" type="#_x0000_t202" filled="false" stroked="false">
            <v:textbox inset="0,0,0,0" style="layout-flow:vertical">
              <w:txbxContent>
                <w:p>
                  <w:pPr>
                    <w:spacing w:before="20"/>
                    <w:ind w:left="20" w:right="-315" w:firstLine="0"/>
                    <w:jc w:val="left"/>
                    <w:rPr>
                      <w:rFonts w:ascii="Franklin Gothic Heavy"/>
                      <w:b/>
                      <w:sz w:val="36"/>
                    </w:rPr>
                  </w:pPr>
                  <w:r>
                    <w:rPr>
                      <w:rFonts w:ascii="Franklin Gothic Heavy"/>
                      <w:b/>
                      <w:color w:val="231F20"/>
                      <w:w w:val="99"/>
                      <w:sz w:val="36"/>
                    </w:rPr>
                    <w:t>Fisk</w:t>
                  </w:r>
                  <w:r>
                    <w:rPr>
                      <w:rFonts w:ascii="Franklin Gothic Heavy"/>
                      <w:b/>
                      <w:color w:val="231F20"/>
                      <w:spacing w:val="-1"/>
                      <w:sz w:val="36"/>
                    </w:rPr>
                    <w:t> </w:t>
                  </w:r>
                  <w:r>
                    <w:rPr>
                      <w:rFonts w:ascii="Franklin Gothic Heavy"/>
                      <w:b/>
                      <w:color w:val="231F20"/>
                      <w:spacing w:val="-3"/>
                      <w:w w:val="99"/>
                      <w:sz w:val="36"/>
                    </w:rPr>
                    <w:t>k</w:t>
                  </w:r>
                  <w:r>
                    <w:rPr>
                      <w:rFonts w:ascii="Franklin Gothic Heavy"/>
                      <w:b/>
                      <w:color w:val="231F20"/>
                      <w:spacing w:val="-1"/>
                      <w:w w:val="99"/>
                      <w:sz w:val="36"/>
                    </w:rPr>
                    <w:t>a</w:t>
                  </w:r>
                  <w:r>
                    <w:rPr>
                      <w:rFonts w:ascii="Franklin Gothic Heavy"/>
                      <w:b/>
                      <w:color w:val="231F20"/>
                      <w:w w:val="99"/>
                      <w:sz w:val="36"/>
                    </w:rPr>
                    <w:t>n</w:t>
                  </w:r>
                  <w:r>
                    <w:rPr>
                      <w:rFonts w:ascii="Franklin Gothic Heavy"/>
                      <w:b/>
                      <w:color w:val="231F20"/>
                      <w:spacing w:val="-1"/>
                      <w:sz w:val="36"/>
                    </w:rPr>
                    <w:t> </w:t>
                  </w:r>
                  <w:r>
                    <w:rPr>
                      <w:rFonts w:ascii="Franklin Gothic Heavy"/>
                      <w:b/>
                      <w:color w:val="231F20"/>
                      <w:spacing w:val="-1"/>
                      <w:w w:val="99"/>
                      <w:sz w:val="36"/>
                    </w:rPr>
                    <w:t>ik</w:t>
                  </w:r>
                  <w:r>
                    <w:rPr>
                      <w:rFonts w:ascii="Franklin Gothic Heavy"/>
                      <w:b/>
                      <w:color w:val="231F20"/>
                      <w:spacing w:val="-6"/>
                      <w:w w:val="99"/>
                      <w:sz w:val="36"/>
                    </w:rPr>
                    <w:t>k</w:t>
                  </w:r>
                  <w:r>
                    <w:rPr>
                      <w:rFonts w:ascii="Franklin Gothic Heavy"/>
                      <w:b/>
                      <w:color w:val="231F20"/>
                      <w:w w:val="99"/>
                      <w:sz w:val="36"/>
                    </w:rPr>
                    <w:t>e</w:t>
                  </w:r>
                  <w:r>
                    <w:rPr>
                      <w:rFonts w:ascii="Franklin Gothic Heavy"/>
                      <w:b/>
                      <w:color w:val="231F20"/>
                      <w:spacing w:val="-1"/>
                      <w:sz w:val="36"/>
                    </w:rPr>
                    <w:t> </w:t>
                  </w:r>
                  <w:r>
                    <w:rPr>
                      <w:rFonts w:ascii="Franklin Gothic Heavy"/>
                      <w:b/>
                      <w:color w:val="231F20"/>
                      <w:spacing w:val="1"/>
                      <w:w w:val="99"/>
                      <w:sz w:val="36"/>
                    </w:rPr>
                    <w:t>t</w:t>
                  </w:r>
                  <w:r>
                    <w:rPr>
                      <w:rFonts w:ascii="Franklin Gothic Heavy"/>
                      <w:b/>
                      <w:color w:val="231F20"/>
                      <w:spacing w:val="-1"/>
                      <w:w w:val="99"/>
                      <w:sz w:val="36"/>
                    </w:rPr>
                    <w:t>ale</w:t>
                  </w:r>
                </w:p>
              </w:txbxContent>
            </v:textbox>
            <w10:wrap type="none"/>
          </v:shape>
        </w:pict>
      </w:r>
      <w:r>
        <w:rPr>
          <w:color w:val="231F20"/>
          <w:spacing w:val="-3"/>
        </w:rPr>
        <w:t>”Fisk kan </w:t>
      </w:r>
      <w:r>
        <w:rPr>
          <w:color w:val="231F20"/>
          <w:spacing w:val="-4"/>
        </w:rPr>
        <w:t>ikke </w:t>
      </w:r>
      <w:r>
        <w:rPr>
          <w:color w:val="231F20"/>
          <w:spacing w:val="-3"/>
        </w:rPr>
        <w:t>tale” </w:t>
      </w:r>
      <w:r>
        <w:rPr>
          <w:color w:val="231F20"/>
        </w:rPr>
        <w:t>er en </w:t>
      </w:r>
      <w:r>
        <w:rPr>
          <w:color w:val="231F20"/>
          <w:spacing w:val="-3"/>
        </w:rPr>
        <w:t>barsk </w:t>
      </w:r>
      <w:r>
        <w:rPr>
          <w:color w:val="231F20"/>
        </w:rPr>
        <w:t>og </w:t>
      </w:r>
      <w:r>
        <w:rPr>
          <w:color w:val="231F20"/>
          <w:spacing w:val="-3"/>
        </w:rPr>
        <w:t>meget rystende beretning </w:t>
      </w:r>
      <w:r>
        <w:rPr>
          <w:color w:val="231F20"/>
        </w:rPr>
        <w:t>om </w:t>
      </w:r>
      <w:r>
        <w:rPr>
          <w:color w:val="231F20"/>
          <w:spacing w:val="-4"/>
        </w:rPr>
        <w:t>magtarrogance, </w:t>
      </w:r>
      <w:r>
        <w:rPr>
          <w:color w:val="231F20"/>
          <w:spacing w:val="-3"/>
        </w:rPr>
        <w:t>store </w:t>
      </w:r>
      <w:r>
        <w:rPr>
          <w:color w:val="231F20"/>
          <w:spacing w:val="-4"/>
        </w:rPr>
        <w:t>økono- miske</w:t>
      </w:r>
      <w:r>
        <w:rPr>
          <w:color w:val="231F20"/>
          <w:spacing w:val="-7"/>
        </w:rPr>
        <w:t> </w:t>
      </w:r>
      <w:r>
        <w:rPr>
          <w:color w:val="231F20"/>
          <w:spacing w:val="-4"/>
        </w:rPr>
        <w:t>interesser</w:t>
      </w:r>
      <w:r>
        <w:rPr>
          <w:color w:val="231F20"/>
          <w:spacing w:val="-6"/>
        </w:rPr>
        <w:t> </w:t>
      </w:r>
      <w:r>
        <w:rPr>
          <w:color w:val="231F20"/>
        </w:rPr>
        <w:t>og</w:t>
      </w:r>
      <w:r>
        <w:rPr>
          <w:color w:val="231F20"/>
          <w:spacing w:val="-6"/>
        </w:rPr>
        <w:t> </w:t>
      </w:r>
      <w:r>
        <w:rPr>
          <w:color w:val="231F20"/>
          <w:spacing w:val="-4"/>
        </w:rPr>
        <w:t>fortielser.</w:t>
      </w:r>
      <w:r>
        <w:rPr>
          <w:color w:val="231F20"/>
          <w:spacing w:val="-7"/>
        </w:rPr>
        <w:t> </w:t>
      </w:r>
      <w:r>
        <w:rPr>
          <w:color w:val="231F20"/>
          <w:spacing w:val="-3"/>
        </w:rPr>
        <w:t>Vidste</w:t>
      </w:r>
      <w:r>
        <w:rPr>
          <w:color w:val="231F20"/>
          <w:spacing w:val="-7"/>
        </w:rPr>
        <w:t> </w:t>
      </w:r>
      <w:r>
        <w:rPr>
          <w:color w:val="231F20"/>
        </w:rPr>
        <w:t>man</w:t>
      </w:r>
      <w:r>
        <w:rPr>
          <w:color w:val="231F20"/>
          <w:spacing w:val="-7"/>
        </w:rPr>
        <w:t> </w:t>
      </w:r>
      <w:r>
        <w:rPr>
          <w:color w:val="231F20"/>
          <w:spacing w:val="-4"/>
        </w:rPr>
        <w:t>ikke</w:t>
      </w:r>
      <w:r>
        <w:rPr>
          <w:color w:val="231F20"/>
          <w:spacing w:val="-7"/>
        </w:rPr>
        <w:t> </w:t>
      </w:r>
      <w:r>
        <w:rPr>
          <w:color w:val="231F20"/>
          <w:spacing w:val="-3"/>
        </w:rPr>
        <w:t>bedre,</w:t>
      </w:r>
      <w:r>
        <w:rPr>
          <w:color w:val="231F20"/>
          <w:spacing w:val="-7"/>
        </w:rPr>
        <w:t> </w:t>
      </w:r>
      <w:r>
        <w:rPr>
          <w:color w:val="231F20"/>
          <w:spacing w:val="-4"/>
        </w:rPr>
        <w:t>skulle</w:t>
      </w:r>
      <w:r>
        <w:rPr>
          <w:color w:val="231F20"/>
          <w:spacing w:val="-7"/>
        </w:rPr>
        <w:t> </w:t>
      </w:r>
      <w:r>
        <w:rPr>
          <w:color w:val="231F20"/>
        </w:rPr>
        <w:t>man</w:t>
      </w:r>
      <w:r>
        <w:rPr>
          <w:color w:val="231F20"/>
          <w:spacing w:val="-7"/>
        </w:rPr>
        <w:t> </w:t>
      </w:r>
      <w:r>
        <w:rPr>
          <w:color w:val="231F20"/>
          <w:spacing w:val="-4"/>
        </w:rPr>
        <w:t>tro,</w:t>
      </w:r>
      <w:r>
        <w:rPr>
          <w:color w:val="231F20"/>
          <w:spacing w:val="-7"/>
        </w:rPr>
        <w:t> </w:t>
      </w:r>
      <w:r>
        <w:rPr>
          <w:color w:val="231F20"/>
          <w:spacing w:val="-3"/>
        </w:rPr>
        <w:t>det</w:t>
      </w:r>
      <w:r>
        <w:rPr>
          <w:color w:val="231F20"/>
          <w:spacing w:val="-6"/>
        </w:rPr>
        <w:t> </w:t>
      </w:r>
      <w:r>
        <w:rPr>
          <w:color w:val="231F20"/>
          <w:spacing w:val="-3"/>
        </w:rPr>
        <w:t>var</w:t>
      </w:r>
      <w:r>
        <w:rPr>
          <w:color w:val="231F20"/>
          <w:spacing w:val="-6"/>
        </w:rPr>
        <w:t> </w:t>
      </w:r>
      <w:r>
        <w:rPr>
          <w:color w:val="231F20"/>
          <w:spacing w:val="-3"/>
        </w:rPr>
        <w:t>titlen</w:t>
      </w:r>
      <w:r>
        <w:rPr>
          <w:color w:val="231F20"/>
          <w:spacing w:val="-7"/>
        </w:rPr>
        <w:t> </w:t>
      </w:r>
      <w:r>
        <w:rPr>
          <w:color w:val="231F20"/>
        </w:rPr>
        <w:t>på</w:t>
      </w:r>
      <w:r>
        <w:rPr>
          <w:color w:val="231F20"/>
          <w:spacing w:val="-7"/>
        </w:rPr>
        <w:t> </w:t>
      </w:r>
      <w:r>
        <w:rPr>
          <w:color w:val="231F20"/>
        </w:rPr>
        <w:t>en</w:t>
      </w:r>
      <w:r>
        <w:rPr>
          <w:color w:val="231F20"/>
          <w:spacing w:val="-7"/>
        </w:rPr>
        <w:t> </w:t>
      </w:r>
      <w:r>
        <w:rPr>
          <w:color w:val="231F20"/>
          <w:spacing w:val="-3"/>
        </w:rPr>
        <w:t>yderst fantasifuld </w:t>
      </w:r>
      <w:r>
        <w:rPr>
          <w:color w:val="231F20"/>
          <w:spacing w:val="-5"/>
        </w:rPr>
        <w:t>gyser, </w:t>
      </w:r>
      <w:r>
        <w:rPr>
          <w:color w:val="231F20"/>
        </w:rPr>
        <w:t>men </w:t>
      </w:r>
      <w:r>
        <w:rPr>
          <w:color w:val="231F20"/>
          <w:spacing w:val="-3"/>
        </w:rPr>
        <w:t>det </w:t>
      </w:r>
      <w:r>
        <w:rPr>
          <w:color w:val="231F20"/>
        </w:rPr>
        <w:t>er en </w:t>
      </w:r>
      <w:r>
        <w:rPr>
          <w:color w:val="231F20"/>
          <w:spacing w:val="-3"/>
        </w:rPr>
        <w:t>historie </w:t>
      </w:r>
      <w:r>
        <w:rPr>
          <w:color w:val="231F20"/>
        </w:rPr>
        <w:t>fra </w:t>
      </w:r>
      <w:r>
        <w:rPr>
          <w:color w:val="231F20"/>
          <w:spacing w:val="-4"/>
        </w:rPr>
        <w:t>virkelighedens </w:t>
      </w:r>
      <w:r>
        <w:rPr>
          <w:color w:val="231F20"/>
          <w:spacing w:val="-3"/>
        </w:rPr>
        <w:t>Danmark </w:t>
      </w:r>
      <w:r>
        <w:rPr>
          <w:color w:val="231F20"/>
        </w:rPr>
        <w:t>– den </w:t>
      </w:r>
      <w:r>
        <w:rPr>
          <w:color w:val="231F20"/>
          <w:spacing w:val="-4"/>
        </w:rPr>
        <w:t>utrolige beretning </w:t>
      </w:r>
      <w:r>
        <w:rPr>
          <w:color w:val="231F20"/>
        </w:rPr>
        <w:t>om, </w:t>
      </w:r>
      <w:r>
        <w:rPr>
          <w:color w:val="231F20"/>
          <w:spacing w:val="-4"/>
        </w:rPr>
        <w:t>hvordan kemifabrikken Cheminova </w:t>
      </w:r>
      <w:r>
        <w:rPr>
          <w:color w:val="231F20"/>
          <w:spacing w:val="-3"/>
        </w:rPr>
        <w:t>gennem </w:t>
      </w:r>
      <w:r>
        <w:rPr>
          <w:color w:val="231F20"/>
        </w:rPr>
        <w:t>årtier har </w:t>
      </w:r>
      <w:r>
        <w:rPr>
          <w:color w:val="231F20"/>
          <w:spacing w:val="-3"/>
        </w:rPr>
        <w:t>brugt naturen </w:t>
      </w:r>
      <w:r>
        <w:rPr>
          <w:color w:val="231F20"/>
        </w:rPr>
        <w:t>som</w:t>
      </w:r>
      <w:r>
        <w:rPr>
          <w:color w:val="231F20"/>
          <w:spacing w:val="-31"/>
        </w:rPr>
        <w:t> </w:t>
      </w:r>
      <w:r>
        <w:rPr>
          <w:color w:val="231F20"/>
          <w:spacing w:val="-3"/>
        </w:rPr>
        <w:t>losseplads.</w:t>
      </w:r>
    </w:p>
    <w:p>
      <w:pPr>
        <w:pStyle w:val="BodyText"/>
        <w:spacing w:before="2"/>
        <w:rPr>
          <w:sz w:val="23"/>
        </w:rPr>
      </w:pPr>
    </w:p>
    <w:p>
      <w:pPr>
        <w:pStyle w:val="BodyText"/>
        <w:spacing w:line="254" w:lineRule="auto"/>
        <w:ind w:left="126" w:right="1"/>
        <w:jc w:val="both"/>
      </w:pPr>
      <w:r>
        <w:rPr>
          <w:color w:val="231F20"/>
        </w:rPr>
        <w:t>Det</w:t>
      </w:r>
      <w:r>
        <w:rPr>
          <w:color w:val="231F20"/>
          <w:spacing w:val="-5"/>
        </w:rPr>
        <w:t> </w:t>
      </w:r>
      <w:r>
        <w:rPr>
          <w:color w:val="231F20"/>
        </w:rPr>
        <w:t>er</w:t>
      </w:r>
      <w:r>
        <w:rPr>
          <w:color w:val="231F20"/>
          <w:spacing w:val="-5"/>
        </w:rPr>
        <w:t> </w:t>
      </w:r>
      <w:r>
        <w:rPr>
          <w:color w:val="231F20"/>
        </w:rPr>
        <w:t>også</w:t>
      </w:r>
      <w:r>
        <w:rPr>
          <w:color w:val="231F20"/>
          <w:spacing w:val="-5"/>
        </w:rPr>
        <w:t> </w:t>
      </w:r>
      <w:r>
        <w:rPr>
          <w:color w:val="231F20"/>
        </w:rPr>
        <w:t>i</w:t>
      </w:r>
      <w:r>
        <w:rPr>
          <w:color w:val="231F20"/>
          <w:spacing w:val="-5"/>
        </w:rPr>
        <w:t> </w:t>
      </w:r>
      <w:r>
        <w:rPr>
          <w:color w:val="231F20"/>
        </w:rPr>
        <w:t>klassisk</w:t>
      </w:r>
      <w:r>
        <w:rPr>
          <w:color w:val="231F20"/>
          <w:spacing w:val="-5"/>
        </w:rPr>
        <w:t> </w:t>
      </w:r>
      <w:r>
        <w:rPr>
          <w:color w:val="231F20"/>
        </w:rPr>
        <w:t>forstand</w:t>
      </w:r>
      <w:r>
        <w:rPr>
          <w:color w:val="231F20"/>
          <w:spacing w:val="-5"/>
        </w:rPr>
        <w:t> </w:t>
      </w:r>
      <w:r>
        <w:rPr>
          <w:color w:val="231F20"/>
        </w:rPr>
        <w:t>”Davids</w:t>
      </w:r>
      <w:r>
        <w:rPr>
          <w:color w:val="231F20"/>
          <w:spacing w:val="-5"/>
        </w:rPr>
        <w:t> </w:t>
      </w:r>
      <w:r>
        <w:rPr>
          <w:color w:val="231F20"/>
        </w:rPr>
        <w:t>kamp</w:t>
      </w:r>
      <w:r>
        <w:rPr>
          <w:color w:val="231F20"/>
          <w:spacing w:val="-5"/>
        </w:rPr>
        <w:t> </w:t>
      </w:r>
      <w:r>
        <w:rPr>
          <w:color w:val="231F20"/>
        </w:rPr>
        <w:t>mod</w:t>
      </w:r>
      <w:r>
        <w:rPr>
          <w:color w:val="231F20"/>
          <w:spacing w:val="-5"/>
        </w:rPr>
        <w:t> </w:t>
      </w:r>
      <w:r>
        <w:rPr>
          <w:color w:val="231F20"/>
        </w:rPr>
        <w:t>Goliat”</w:t>
      </w:r>
      <w:r>
        <w:rPr>
          <w:color w:val="231F20"/>
          <w:spacing w:val="-5"/>
        </w:rPr>
        <w:t> </w:t>
      </w:r>
      <w:r>
        <w:rPr>
          <w:color w:val="231F20"/>
        </w:rPr>
        <w:t>–</w:t>
      </w:r>
      <w:r>
        <w:rPr>
          <w:color w:val="231F20"/>
          <w:spacing w:val="-5"/>
        </w:rPr>
        <w:t> </w:t>
      </w:r>
      <w:r>
        <w:rPr>
          <w:color w:val="231F20"/>
        </w:rPr>
        <w:t>den</w:t>
      </w:r>
      <w:r>
        <w:rPr>
          <w:color w:val="231F20"/>
          <w:spacing w:val="-5"/>
        </w:rPr>
        <w:t> </w:t>
      </w:r>
      <w:r>
        <w:rPr>
          <w:color w:val="231F20"/>
        </w:rPr>
        <w:t>lille</w:t>
      </w:r>
      <w:r>
        <w:rPr>
          <w:color w:val="231F20"/>
          <w:spacing w:val="-5"/>
        </w:rPr>
        <w:t> </w:t>
      </w:r>
      <w:r>
        <w:rPr>
          <w:color w:val="231F20"/>
        </w:rPr>
        <w:t>mands</w:t>
      </w:r>
      <w:r>
        <w:rPr>
          <w:color w:val="231F20"/>
          <w:spacing w:val="-5"/>
        </w:rPr>
        <w:t> </w:t>
      </w:r>
      <w:r>
        <w:rPr>
          <w:color w:val="231F20"/>
        </w:rPr>
        <w:t>kamp</w:t>
      </w:r>
      <w:r>
        <w:rPr>
          <w:color w:val="231F20"/>
          <w:spacing w:val="-5"/>
        </w:rPr>
        <w:t> </w:t>
      </w:r>
      <w:r>
        <w:rPr>
          <w:color w:val="231F20"/>
        </w:rPr>
        <w:t>mod</w:t>
      </w:r>
      <w:r>
        <w:rPr>
          <w:color w:val="231F20"/>
          <w:spacing w:val="-5"/>
        </w:rPr>
        <w:t> </w:t>
      </w:r>
      <w:r>
        <w:rPr>
          <w:color w:val="231F20"/>
        </w:rPr>
        <w:t>kemi- giganten.</w:t>
      </w:r>
      <w:r>
        <w:rPr>
          <w:color w:val="231F20"/>
          <w:spacing w:val="25"/>
        </w:rPr>
        <w:t> </w:t>
      </w:r>
      <w:r>
        <w:rPr>
          <w:color w:val="231F20"/>
        </w:rPr>
        <w:t>Den</w:t>
      </w:r>
      <w:r>
        <w:rPr>
          <w:color w:val="231F20"/>
          <w:spacing w:val="-15"/>
        </w:rPr>
        <w:t> </w:t>
      </w:r>
      <w:r>
        <w:rPr>
          <w:color w:val="231F20"/>
        </w:rPr>
        <w:t>viljefaste</w:t>
      </w:r>
      <w:r>
        <w:rPr>
          <w:color w:val="231F20"/>
          <w:spacing w:val="-15"/>
        </w:rPr>
        <w:t> </w:t>
      </w:r>
      <w:r>
        <w:rPr>
          <w:color w:val="231F20"/>
          <w:spacing w:val="-3"/>
        </w:rPr>
        <w:t>fisker,</w:t>
      </w:r>
      <w:r>
        <w:rPr>
          <w:color w:val="231F20"/>
          <w:spacing w:val="-15"/>
        </w:rPr>
        <w:t> </w:t>
      </w:r>
      <w:r>
        <w:rPr>
          <w:color w:val="231F20"/>
        </w:rPr>
        <w:t>Aage</w:t>
      </w:r>
      <w:r>
        <w:rPr>
          <w:color w:val="231F20"/>
          <w:spacing w:val="-15"/>
        </w:rPr>
        <w:t> </w:t>
      </w:r>
      <w:r>
        <w:rPr>
          <w:color w:val="231F20"/>
        </w:rPr>
        <w:t>Hansen</w:t>
      </w:r>
      <w:r>
        <w:rPr>
          <w:color w:val="231F20"/>
          <w:spacing w:val="-15"/>
        </w:rPr>
        <w:t> </w:t>
      </w:r>
      <w:r>
        <w:rPr>
          <w:color w:val="231F20"/>
        </w:rPr>
        <w:t>fra</w:t>
      </w:r>
      <w:r>
        <w:rPr>
          <w:color w:val="231F20"/>
          <w:spacing w:val="-15"/>
        </w:rPr>
        <w:t> </w:t>
      </w:r>
      <w:r>
        <w:rPr>
          <w:color w:val="231F20"/>
        </w:rPr>
        <w:t>Thyborøn</w:t>
      </w:r>
      <w:r>
        <w:rPr>
          <w:color w:val="231F20"/>
          <w:spacing w:val="-15"/>
        </w:rPr>
        <w:t> </w:t>
      </w:r>
      <w:r>
        <w:rPr>
          <w:color w:val="231F20"/>
        </w:rPr>
        <w:t>eller</w:t>
      </w:r>
      <w:r>
        <w:rPr>
          <w:color w:val="231F20"/>
          <w:spacing w:val="-15"/>
        </w:rPr>
        <w:t> </w:t>
      </w:r>
      <w:r>
        <w:rPr>
          <w:color w:val="231F20"/>
        </w:rPr>
        <w:t>Rav-Aage,</w:t>
      </w:r>
      <w:r>
        <w:rPr>
          <w:color w:val="231F20"/>
          <w:spacing w:val="-15"/>
        </w:rPr>
        <w:t> </w:t>
      </w:r>
      <w:r>
        <w:rPr>
          <w:color w:val="231F20"/>
        </w:rPr>
        <w:t>som</w:t>
      </w:r>
      <w:r>
        <w:rPr>
          <w:color w:val="231F20"/>
          <w:spacing w:val="-15"/>
        </w:rPr>
        <w:t> </w:t>
      </w:r>
      <w:r>
        <w:rPr>
          <w:color w:val="231F20"/>
        </w:rPr>
        <w:t>han</w:t>
      </w:r>
      <w:r>
        <w:rPr>
          <w:color w:val="231F20"/>
          <w:spacing w:val="-15"/>
        </w:rPr>
        <w:t> </w:t>
      </w:r>
      <w:r>
        <w:rPr>
          <w:color w:val="231F20"/>
        </w:rPr>
        <w:t>blev</w:t>
      </w:r>
      <w:r>
        <w:rPr>
          <w:color w:val="231F20"/>
          <w:spacing w:val="-15"/>
        </w:rPr>
        <w:t> </w:t>
      </w:r>
      <w:r>
        <w:rPr>
          <w:color w:val="231F20"/>
        </w:rPr>
        <w:t>kaldt</w:t>
      </w:r>
      <w:r>
        <w:rPr>
          <w:color w:val="231F20"/>
          <w:spacing w:val="-15"/>
        </w:rPr>
        <w:t> </w:t>
      </w:r>
      <w:r>
        <w:rPr>
          <w:color w:val="231F20"/>
        </w:rPr>
        <w:t>i daglig</w:t>
      </w:r>
      <w:r>
        <w:rPr>
          <w:color w:val="231F20"/>
          <w:spacing w:val="-13"/>
        </w:rPr>
        <w:t> </w:t>
      </w:r>
      <w:r>
        <w:rPr>
          <w:color w:val="231F20"/>
        </w:rPr>
        <w:t>tale,</w:t>
      </w:r>
      <w:r>
        <w:rPr>
          <w:color w:val="231F20"/>
          <w:spacing w:val="-14"/>
        </w:rPr>
        <w:t> </w:t>
      </w:r>
      <w:r>
        <w:rPr>
          <w:color w:val="231F20"/>
        </w:rPr>
        <w:t>var</w:t>
      </w:r>
      <w:r>
        <w:rPr>
          <w:color w:val="231F20"/>
          <w:spacing w:val="-14"/>
        </w:rPr>
        <w:t> </w:t>
      </w:r>
      <w:r>
        <w:rPr>
          <w:color w:val="231F20"/>
        </w:rPr>
        <w:t>den</w:t>
      </w:r>
      <w:r>
        <w:rPr>
          <w:color w:val="231F20"/>
          <w:spacing w:val="-14"/>
        </w:rPr>
        <w:t> </w:t>
      </w:r>
      <w:r>
        <w:rPr>
          <w:color w:val="231F20"/>
        </w:rPr>
        <w:t>første,</w:t>
      </w:r>
      <w:r>
        <w:rPr>
          <w:color w:val="231F20"/>
          <w:spacing w:val="-13"/>
        </w:rPr>
        <w:t> </w:t>
      </w:r>
      <w:r>
        <w:rPr>
          <w:color w:val="231F20"/>
        </w:rPr>
        <w:t>der</w:t>
      </w:r>
      <w:r>
        <w:rPr>
          <w:color w:val="231F20"/>
          <w:spacing w:val="-14"/>
        </w:rPr>
        <w:t> </w:t>
      </w:r>
      <w:r>
        <w:rPr>
          <w:color w:val="231F20"/>
        </w:rPr>
        <w:t>opdagede,</w:t>
      </w:r>
      <w:r>
        <w:rPr>
          <w:color w:val="231F20"/>
          <w:spacing w:val="-14"/>
        </w:rPr>
        <w:t> </w:t>
      </w:r>
      <w:r>
        <w:rPr>
          <w:color w:val="231F20"/>
        </w:rPr>
        <w:t>at</w:t>
      </w:r>
      <w:r>
        <w:rPr>
          <w:color w:val="231F20"/>
          <w:spacing w:val="-14"/>
        </w:rPr>
        <w:t> </w:t>
      </w:r>
      <w:r>
        <w:rPr>
          <w:color w:val="231F20"/>
        </w:rPr>
        <w:t>noget</w:t>
      </w:r>
      <w:r>
        <w:rPr>
          <w:color w:val="231F20"/>
          <w:spacing w:val="-13"/>
        </w:rPr>
        <w:t> </w:t>
      </w:r>
      <w:r>
        <w:rPr>
          <w:color w:val="231F20"/>
        </w:rPr>
        <w:t>var</w:t>
      </w:r>
      <w:r>
        <w:rPr>
          <w:color w:val="231F20"/>
          <w:spacing w:val="-14"/>
        </w:rPr>
        <w:t> </w:t>
      </w:r>
      <w:r>
        <w:rPr>
          <w:color w:val="231F20"/>
        </w:rPr>
        <w:t>helt</w:t>
      </w:r>
      <w:r>
        <w:rPr>
          <w:color w:val="231F20"/>
          <w:spacing w:val="-14"/>
        </w:rPr>
        <w:t> </w:t>
      </w:r>
      <w:r>
        <w:rPr>
          <w:color w:val="231F20"/>
        </w:rPr>
        <w:t>galt,</w:t>
      </w:r>
      <w:r>
        <w:rPr>
          <w:color w:val="231F20"/>
          <w:spacing w:val="-14"/>
        </w:rPr>
        <w:t> </w:t>
      </w:r>
      <w:r>
        <w:rPr>
          <w:color w:val="231F20"/>
        </w:rPr>
        <w:t>da</w:t>
      </w:r>
      <w:r>
        <w:rPr>
          <w:color w:val="231F20"/>
          <w:spacing w:val="-13"/>
        </w:rPr>
        <w:t> </w:t>
      </w:r>
      <w:r>
        <w:rPr>
          <w:color w:val="231F20"/>
        </w:rPr>
        <w:t>fugle</w:t>
      </w:r>
      <w:r>
        <w:rPr>
          <w:color w:val="231F20"/>
          <w:spacing w:val="-14"/>
        </w:rPr>
        <w:t> </w:t>
      </w:r>
      <w:r>
        <w:rPr>
          <w:color w:val="231F20"/>
        </w:rPr>
        <w:t>og</w:t>
      </w:r>
      <w:r>
        <w:rPr>
          <w:color w:val="231F20"/>
          <w:spacing w:val="-13"/>
        </w:rPr>
        <w:t> </w:t>
      </w:r>
      <w:r>
        <w:rPr>
          <w:color w:val="231F20"/>
        </w:rPr>
        <w:t>fisk</w:t>
      </w:r>
      <w:r>
        <w:rPr>
          <w:color w:val="231F20"/>
          <w:spacing w:val="-14"/>
        </w:rPr>
        <w:t> </w:t>
      </w:r>
      <w:r>
        <w:rPr>
          <w:color w:val="231F20"/>
        </w:rPr>
        <w:t>pludselig</w:t>
      </w:r>
      <w:r>
        <w:rPr>
          <w:color w:val="231F20"/>
          <w:spacing w:val="-14"/>
        </w:rPr>
        <w:t> </w:t>
      </w:r>
      <w:r>
        <w:rPr>
          <w:color w:val="231F20"/>
        </w:rPr>
        <w:t>døde i</w:t>
      </w:r>
      <w:r>
        <w:rPr>
          <w:color w:val="231F20"/>
          <w:spacing w:val="-5"/>
        </w:rPr>
        <w:t> </w:t>
      </w:r>
      <w:r>
        <w:rPr>
          <w:color w:val="231F20"/>
        </w:rPr>
        <w:t>stort</w:t>
      </w:r>
      <w:r>
        <w:rPr>
          <w:color w:val="231F20"/>
          <w:spacing w:val="-5"/>
        </w:rPr>
        <w:t> </w:t>
      </w:r>
      <w:r>
        <w:rPr>
          <w:color w:val="231F20"/>
        </w:rPr>
        <w:t>antal.</w:t>
      </w:r>
      <w:r>
        <w:rPr>
          <w:color w:val="231F20"/>
          <w:spacing w:val="-5"/>
        </w:rPr>
        <w:t> </w:t>
      </w:r>
      <w:r>
        <w:rPr>
          <w:color w:val="231F20"/>
        </w:rPr>
        <w:t>Det</w:t>
      </w:r>
      <w:r>
        <w:rPr>
          <w:color w:val="231F20"/>
          <w:spacing w:val="-5"/>
        </w:rPr>
        <w:t> </w:t>
      </w:r>
      <w:r>
        <w:rPr>
          <w:color w:val="231F20"/>
        </w:rPr>
        <w:t>blev</w:t>
      </w:r>
      <w:r>
        <w:rPr>
          <w:color w:val="231F20"/>
          <w:spacing w:val="-5"/>
        </w:rPr>
        <w:t> </w:t>
      </w:r>
      <w:r>
        <w:rPr>
          <w:color w:val="231F20"/>
        </w:rPr>
        <w:t>til</w:t>
      </w:r>
      <w:r>
        <w:rPr>
          <w:color w:val="231F20"/>
          <w:spacing w:val="-5"/>
        </w:rPr>
        <w:t> </w:t>
      </w:r>
      <w:r>
        <w:rPr>
          <w:color w:val="231F20"/>
        </w:rPr>
        <w:t>en</w:t>
      </w:r>
      <w:r>
        <w:rPr>
          <w:color w:val="231F20"/>
          <w:spacing w:val="-5"/>
        </w:rPr>
        <w:t> </w:t>
      </w:r>
      <w:r>
        <w:rPr>
          <w:color w:val="231F20"/>
        </w:rPr>
        <w:t>livslang</w:t>
      </w:r>
      <w:r>
        <w:rPr>
          <w:color w:val="231F20"/>
          <w:spacing w:val="-5"/>
        </w:rPr>
        <w:t> </w:t>
      </w:r>
      <w:r>
        <w:rPr>
          <w:color w:val="231F20"/>
        </w:rPr>
        <w:t>kamp</w:t>
      </w:r>
      <w:r>
        <w:rPr>
          <w:color w:val="231F20"/>
          <w:spacing w:val="-5"/>
        </w:rPr>
        <w:t> </w:t>
      </w:r>
      <w:r>
        <w:rPr>
          <w:color w:val="231F20"/>
        </w:rPr>
        <w:t>mod</w:t>
      </w:r>
      <w:r>
        <w:rPr>
          <w:color w:val="231F20"/>
          <w:spacing w:val="-5"/>
        </w:rPr>
        <w:t> </w:t>
      </w:r>
      <w:r>
        <w:rPr>
          <w:color w:val="231F20"/>
        </w:rPr>
        <w:t>Cheminovas</w:t>
      </w:r>
      <w:r>
        <w:rPr>
          <w:color w:val="231F20"/>
          <w:spacing w:val="-5"/>
        </w:rPr>
        <w:t> </w:t>
      </w:r>
      <w:r>
        <w:rPr>
          <w:color w:val="231F20"/>
        </w:rPr>
        <w:t>forurening,</w:t>
      </w:r>
      <w:r>
        <w:rPr>
          <w:color w:val="231F20"/>
          <w:spacing w:val="-5"/>
        </w:rPr>
        <w:t> </w:t>
      </w:r>
      <w:r>
        <w:rPr>
          <w:color w:val="231F20"/>
        </w:rPr>
        <w:t>som</w:t>
      </w:r>
      <w:r>
        <w:rPr>
          <w:color w:val="231F20"/>
          <w:spacing w:val="-5"/>
        </w:rPr>
        <w:t> </w:t>
      </w:r>
      <w:r>
        <w:rPr>
          <w:color w:val="231F20"/>
        </w:rPr>
        <w:t>bestemt</w:t>
      </w:r>
      <w:r>
        <w:rPr>
          <w:color w:val="231F20"/>
          <w:spacing w:val="-5"/>
        </w:rPr>
        <w:t> </w:t>
      </w:r>
      <w:r>
        <w:rPr>
          <w:color w:val="231F20"/>
        </w:rPr>
        <w:t>ikke</w:t>
      </w:r>
      <w:r>
        <w:rPr>
          <w:color w:val="231F20"/>
          <w:spacing w:val="-5"/>
        </w:rPr>
        <w:t> </w:t>
      </w:r>
      <w:r>
        <w:rPr>
          <w:color w:val="231F20"/>
        </w:rPr>
        <w:t>var uden omkostninger, for de lokale beboere vendte Aage ryggen. I begyndelsen stod han såle- des</w:t>
      </w:r>
      <w:r>
        <w:rPr>
          <w:color w:val="231F20"/>
          <w:spacing w:val="-15"/>
        </w:rPr>
        <w:t> </w:t>
      </w:r>
      <w:r>
        <w:rPr>
          <w:color w:val="231F20"/>
        </w:rPr>
        <w:t>meget</w:t>
      </w:r>
      <w:r>
        <w:rPr>
          <w:color w:val="231F20"/>
          <w:spacing w:val="-15"/>
        </w:rPr>
        <w:t> </w:t>
      </w:r>
      <w:r>
        <w:rPr>
          <w:color w:val="231F20"/>
        </w:rPr>
        <w:t>alene,</w:t>
      </w:r>
      <w:r>
        <w:rPr>
          <w:color w:val="231F20"/>
          <w:spacing w:val="-15"/>
        </w:rPr>
        <w:t> </w:t>
      </w:r>
      <w:r>
        <w:rPr>
          <w:color w:val="231F20"/>
        </w:rPr>
        <w:t>for</w:t>
      </w:r>
      <w:r>
        <w:rPr>
          <w:color w:val="231F20"/>
          <w:spacing w:val="-15"/>
        </w:rPr>
        <w:t> </w:t>
      </w:r>
      <w:r>
        <w:rPr>
          <w:color w:val="231F20"/>
        </w:rPr>
        <w:t>også</w:t>
      </w:r>
      <w:r>
        <w:rPr>
          <w:color w:val="231F20"/>
          <w:spacing w:val="-15"/>
        </w:rPr>
        <w:t> </w:t>
      </w:r>
      <w:r>
        <w:rPr>
          <w:color w:val="231F20"/>
        </w:rPr>
        <w:t>Cheminova,</w:t>
      </w:r>
      <w:r>
        <w:rPr>
          <w:color w:val="231F20"/>
          <w:spacing w:val="-15"/>
        </w:rPr>
        <w:t> </w:t>
      </w:r>
      <w:r>
        <w:rPr>
          <w:color w:val="231F20"/>
        </w:rPr>
        <w:t>lands-</w:t>
      </w:r>
      <w:r>
        <w:rPr>
          <w:color w:val="231F20"/>
          <w:spacing w:val="-15"/>
        </w:rPr>
        <w:t> </w:t>
      </w:r>
      <w:r>
        <w:rPr>
          <w:color w:val="231F20"/>
        </w:rPr>
        <w:t>og</w:t>
      </w:r>
      <w:r>
        <w:rPr>
          <w:color w:val="231F20"/>
          <w:spacing w:val="-15"/>
        </w:rPr>
        <w:t> </w:t>
      </w:r>
      <w:r>
        <w:rPr>
          <w:color w:val="231F20"/>
        </w:rPr>
        <w:t>lokalpolitikere,</w:t>
      </w:r>
      <w:r>
        <w:rPr>
          <w:color w:val="231F20"/>
          <w:spacing w:val="-15"/>
        </w:rPr>
        <w:t> </w:t>
      </w:r>
      <w:r>
        <w:rPr>
          <w:color w:val="231F20"/>
        </w:rPr>
        <w:t>fiskeri-</w:t>
      </w:r>
      <w:r>
        <w:rPr>
          <w:color w:val="231F20"/>
          <w:spacing w:val="-15"/>
        </w:rPr>
        <w:t> </w:t>
      </w:r>
      <w:r>
        <w:rPr>
          <w:color w:val="231F20"/>
        </w:rPr>
        <w:t>og</w:t>
      </w:r>
      <w:r>
        <w:rPr>
          <w:color w:val="231F20"/>
          <w:spacing w:val="-15"/>
        </w:rPr>
        <w:t> </w:t>
      </w:r>
      <w:r>
        <w:rPr>
          <w:color w:val="231F20"/>
        </w:rPr>
        <w:t>miljøorganisationer valgte at ignorere Aage Hansens opråb på naturens vegne. Det ændrede sig med</w:t>
      </w:r>
      <w:r>
        <w:rPr>
          <w:color w:val="231F20"/>
          <w:spacing w:val="-35"/>
        </w:rPr>
        <w:t> </w:t>
      </w:r>
      <w:r>
        <w:rPr>
          <w:color w:val="231F20"/>
        </w:rPr>
        <w:t>dannelsen af ”Cheminova-gruppen” på Aarhus Universitet, som bestod af folk med kompetence inden for kemi og miljø. De forstod også, at få medierne til at interessere sig for</w:t>
      </w:r>
      <w:r>
        <w:rPr>
          <w:color w:val="231F20"/>
          <w:spacing w:val="-34"/>
        </w:rPr>
        <w:t> </w:t>
      </w:r>
      <w:r>
        <w:rPr>
          <w:color w:val="231F20"/>
        </w:rPr>
        <w:t>sagen.</w:t>
      </w:r>
    </w:p>
    <w:p>
      <w:pPr>
        <w:pStyle w:val="BodyText"/>
        <w:spacing w:before="2"/>
        <w:rPr>
          <w:sz w:val="23"/>
        </w:rPr>
      </w:pPr>
    </w:p>
    <w:p>
      <w:pPr>
        <w:pStyle w:val="BodyText"/>
        <w:spacing w:line="254" w:lineRule="auto"/>
        <w:ind w:left="126" w:right="1"/>
        <w:jc w:val="both"/>
      </w:pPr>
      <w:r>
        <w:rPr>
          <w:color w:val="231F20"/>
        </w:rPr>
        <w:t>Det, der bedst kan betegnes som Danmarks største miljøskandale, tog sin begyndelse efter anden verdenskrigs afslutning. Her lykkedes det Cheminovas grundlægger, Gunnar Andrea- sen, at fremstille sprøjtegiften Parathion, der udviklede sig til et sandt guldæg.</w:t>
      </w:r>
    </w:p>
    <w:p>
      <w:pPr>
        <w:pStyle w:val="BodyText"/>
        <w:spacing w:before="2"/>
        <w:rPr>
          <w:sz w:val="23"/>
        </w:rPr>
      </w:pPr>
    </w:p>
    <w:p>
      <w:pPr>
        <w:pStyle w:val="BodyText"/>
        <w:spacing w:line="254" w:lineRule="auto"/>
        <w:ind w:left="126"/>
        <w:jc w:val="both"/>
      </w:pPr>
      <w:r>
        <w:rPr>
          <w:color w:val="231F20"/>
        </w:rPr>
        <w:t>Her en den ucensurerede og på alle måder ”giftige” historie, som </w:t>
      </w:r>
      <w:r>
        <w:rPr>
          <w:color w:val="231F20"/>
          <w:spacing w:val="-3"/>
        </w:rPr>
        <w:t>myndigheder, </w:t>
      </w:r>
      <w:r>
        <w:rPr>
          <w:color w:val="231F20"/>
        </w:rPr>
        <w:t>politikere, Cheminova</w:t>
      </w:r>
      <w:r>
        <w:rPr>
          <w:color w:val="231F20"/>
          <w:spacing w:val="-15"/>
        </w:rPr>
        <w:t> </w:t>
      </w:r>
      <w:r>
        <w:rPr>
          <w:color w:val="231F20"/>
        </w:rPr>
        <w:t>og</w:t>
      </w:r>
      <w:r>
        <w:rPr>
          <w:color w:val="231F20"/>
          <w:spacing w:val="-15"/>
        </w:rPr>
        <w:t> </w:t>
      </w:r>
      <w:r>
        <w:rPr>
          <w:color w:val="231F20"/>
        </w:rPr>
        <w:t>fabrikkens</w:t>
      </w:r>
      <w:r>
        <w:rPr>
          <w:color w:val="231F20"/>
          <w:spacing w:val="-15"/>
        </w:rPr>
        <w:t> </w:t>
      </w:r>
      <w:r>
        <w:rPr>
          <w:color w:val="231F20"/>
        </w:rPr>
        <w:t>ejere,</w:t>
      </w:r>
      <w:r>
        <w:rPr>
          <w:color w:val="231F20"/>
          <w:spacing w:val="-15"/>
        </w:rPr>
        <w:t> </w:t>
      </w:r>
      <w:r>
        <w:rPr>
          <w:color w:val="231F20"/>
        </w:rPr>
        <w:t>herunder</w:t>
      </w:r>
      <w:r>
        <w:rPr>
          <w:color w:val="231F20"/>
          <w:spacing w:val="-15"/>
        </w:rPr>
        <w:t> </w:t>
      </w:r>
      <w:r>
        <w:rPr>
          <w:color w:val="231F20"/>
        </w:rPr>
        <w:t>Aarhus</w:t>
      </w:r>
      <w:r>
        <w:rPr>
          <w:color w:val="231F20"/>
          <w:spacing w:val="-15"/>
        </w:rPr>
        <w:t> </w:t>
      </w:r>
      <w:r>
        <w:rPr>
          <w:color w:val="231F20"/>
        </w:rPr>
        <w:t>Universitets</w:t>
      </w:r>
      <w:r>
        <w:rPr>
          <w:color w:val="231F20"/>
          <w:spacing w:val="-15"/>
        </w:rPr>
        <w:t> </w:t>
      </w:r>
      <w:r>
        <w:rPr>
          <w:color w:val="231F20"/>
        </w:rPr>
        <w:t>Forskningsfond,</w:t>
      </w:r>
      <w:r>
        <w:rPr>
          <w:color w:val="231F20"/>
          <w:spacing w:val="-15"/>
        </w:rPr>
        <w:t> </w:t>
      </w:r>
      <w:r>
        <w:rPr>
          <w:color w:val="231F20"/>
        </w:rPr>
        <w:t>igennem</w:t>
      </w:r>
      <w:r>
        <w:rPr>
          <w:color w:val="231F20"/>
          <w:spacing w:val="-15"/>
        </w:rPr>
        <w:t> </w:t>
      </w:r>
      <w:r>
        <w:rPr>
          <w:color w:val="231F20"/>
        </w:rPr>
        <w:t>man- ge år har forsøgt at gemme under sandet sammen med det kemiske affald. Noget af giften er fjernet, men der ligger stadig meget tilbage som en tikkende miljøbombe flere steder på Rønland og Harboøre </w:t>
      </w:r>
      <w:r>
        <w:rPr>
          <w:color w:val="231F20"/>
          <w:spacing w:val="-3"/>
        </w:rPr>
        <w:t>Tange, </w:t>
      </w:r>
      <w:r>
        <w:rPr>
          <w:color w:val="231F20"/>
        </w:rPr>
        <w:t>bl.a. Høfde</w:t>
      </w:r>
      <w:r>
        <w:rPr>
          <w:color w:val="231F20"/>
          <w:spacing w:val="-3"/>
        </w:rPr>
        <w:t> </w:t>
      </w:r>
      <w:r>
        <w:rPr>
          <w:color w:val="231F20"/>
        </w:rPr>
        <w:t>42.</w:t>
      </w:r>
    </w:p>
    <w:p>
      <w:pPr>
        <w:pStyle w:val="BodyText"/>
        <w:spacing w:before="2"/>
        <w:rPr>
          <w:sz w:val="23"/>
        </w:rPr>
      </w:pPr>
    </w:p>
    <w:p>
      <w:pPr>
        <w:pStyle w:val="BodyText"/>
        <w:spacing w:line="254" w:lineRule="auto"/>
        <w:ind w:left="126"/>
        <w:jc w:val="both"/>
      </w:pPr>
      <w:r>
        <w:rPr>
          <w:color w:val="231F20"/>
        </w:rPr>
        <w:t>”Fisk</w:t>
      </w:r>
      <w:r>
        <w:rPr>
          <w:color w:val="231F20"/>
          <w:spacing w:val="-9"/>
        </w:rPr>
        <w:t> </w:t>
      </w:r>
      <w:r>
        <w:rPr>
          <w:color w:val="231F20"/>
        </w:rPr>
        <w:t>kan</w:t>
      </w:r>
      <w:r>
        <w:rPr>
          <w:color w:val="231F20"/>
          <w:spacing w:val="-9"/>
        </w:rPr>
        <w:t> </w:t>
      </w:r>
      <w:r>
        <w:rPr>
          <w:color w:val="231F20"/>
        </w:rPr>
        <w:t>ikke</w:t>
      </w:r>
      <w:r>
        <w:rPr>
          <w:color w:val="231F20"/>
          <w:spacing w:val="-9"/>
        </w:rPr>
        <w:t> </w:t>
      </w:r>
      <w:r>
        <w:rPr>
          <w:color w:val="231F20"/>
        </w:rPr>
        <w:t>tale”</w:t>
      </w:r>
      <w:r>
        <w:rPr>
          <w:color w:val="231F20"/>
          <w:spacing w:val="-9"/>
        </w:rPr>
        <w:t> </w:t>
      </w:r>
      <w:r>
        <w:rPr>
          <w:color w:val="231F20"/>
        </w:rPr>
        <w:t>er</w:t>
      </w:r>
      <w:r>
        <w:rPr>
          <w:color w:val="231F20"/>
          <w:spacing w:val="-9"/>
        </w:rPr>
        <w:t> </w:t>
      </w:r>
      <w:r>
        <w:rPr>
          <w:color w:val="231F20"/>
          <w:spacing w:val="-3"/>
        </w:rPr>
        <w:t>blevet</w:t>
      </w:r>
      <w:r>
        <w:rPr>
          <w:color w:val="231F20"/>
          <w:spacing w:val="-9"/>
        </w:rPr>
        <w:t> </w:t>
      </w:r>
      <w:r>
        <w:rPr>
          <w:color w:val="231F20"/>
        </w:rPr>
        <w:t>til</w:t>
      </w:r>
      <w:r>
        <w:rPr>
          <w:color w:val="231F20"/>
          <w:spacing w:val="-9"/>
        </w:rPr>
        <w:t> </w:t>
      </w:r>
      <w:r>
        <w:rPr>
          <w:color w:val="231F20"/>
        </w:rPr>
        <w:t>på</w:t>
      </w:r>
      <w:r>
        <w:rPr>
          <w:color w:val="231F20"/>
          <w:spacing w:val="-9"/>
        </w:rPr>
        <w:t> </w:t>
      </w:r>
      <w:r>
        <w:rPr>
          <w:color w:val="231F20"/>
        </w:rPr>
        <w:t>opfordring</w:t>
      </w:r>
      <w:r>
        <w:rPr>
          <w:color w:val="231F20"/>
          <w:spacing w:val="-9"/>
        </w:rPr>
        <w:t> </w:t>
      </w:r>
      <w:r>
        <w:rPr>
          <w:color w:val="231F20"/>
        </w:rPr>
        <w:t>fra</w:t>
      </w:r>
      <w:r>
        <w:rPr>
          <w:color w:val="231F20"/>
          <w:spacing w:val="-9"/>
        </w:rPr>
        <w:t> </w:t>
      </w:r>
      <w:r>
        <w:rPr>
          <w:color w:val="231F20"/>
        </w:rPr>
        <w:t>Aage</w:t>
      </w:r>
      <w:r>
        <w:rPr>
          <w:color w:val="231F20"/>
          <w:spacing w:val="-9"/>
        </w:rPr>
        <w:t> </w:t>
      </w:r>
      <w:r>
        <w:rPr>
          <w:color w:val="231F20"/>
        </w:rPr>
        <w:t>Hansen</w:t>
      </w:r>
      <w:r>
        <w:rPr>
          <w:color w:val="231F20"/>
          <w:spacing w:val="-9"/>
        </w:rPr>
        <w:t> </w:t>
      </w:r>
      <w:r>
        <w:rPr>
          <w:color w:val="231F20"/>
        </w:rPr>
        <w:t>selv,</w:t>
      </w:r>
      <w:r>
        <w:rPr>
          <w:color w:val="231F20"/>
          <w:spacing w:val="-9"/>
        </w:rPr>
        <w:t> </w:t>
      </w:r>
      <w:r>
        <w:rPr>
          <w:color w:val="231F20"/>
        </w:rPr>
        <w:t>der</w:t>
      </w:r>
      <w:r>
        <w:rPr>
          <w:color w:val="231F20"/>
          <w:spacing w:val="-9"/>
        </w:rPr>
        <w:t> </w:t>
      </w:r>
      <w:r>
        <w:rPr>
          <w:color w:val="231F20"/>
        </w:rPr>
        <w:t>ønskede</w:t>
      </w:r>
      <w:r>
        <w:rPr>
          <w:color w:val="231F20"/>
          <w:spacing w:val="-9"/>
        </w:rPr>
        <w:t> </w:t>
      </w:r>
      <w:r>
        <w:rPr>
          <w:color w:val="231F20"/>
        </w:rPr>
        <w:t>beretningen om de mange års kamp nedskrevet, så fremtidige generationer kunne tage ved lære af det </w:t>
      </w:r>
      <w:r>
        <w:rPr>
          <w:color w:val="231F20"/>
          <w:spacing w:val="-3"/>
        </w:rPr>
        <w:t>skete </w:t>
      </w:r>
      <w:r>
        <w:rPr>
          <w:color w:val="231F20"/>
        </w:rPr>
        <w:t>og ikke begå de samme alvorlige fejl til skade </w:t>
      </w:r>
      <w:r>
        <w:rPr>
          <w:color w:val="231F20"/>
          <w:spacing w:val="-3"/>
        </w:rPr>
        <w:t>for </w:t>
      </w:r>
      <w:r>
        <w:rPr>
          <w:color w:val="231F20"/>
        </w:rPr>
        <w:t>den storladne Vesterhavsnatur og Limfjorden, som han holdt så meget</w:t>
      </w:r>
      <w:r>
        <w:rPr>
          <w:color w:val="231F20"/>
          <w:spacing w:val="-13"/>
        </w:rPr>
        <w:t> </w:t>
      </w:r>
      <w:r>
        <w:rPr>
          <w:color w:val="231F20"/>
        </w:rPr>
        <w:t>af.</w:t>
      </w:r>
    </w:p>
    <w:p>
      <w:pPr>
        <w:pStyle w:val="BodyText"/>
        <w:spacing w:before="5"/>
        <w:rPr>
          <w:sz w:val="20"/>
        </w:rPr>
      </w:pPr>
      <w:r>
        <w:rPr/>
        <w:drawing>
          <wp:anchor distT="0" distB="0" distL="0" distR="0" allowOverlap="1" layoutInCell="1" locked="0" behindDoc="0" simplePos="0" relativeHeight="0">
            <wp:simplePos x="0" y="0"/>
            <wp:positionH relativeFrom="page">
              <wp:posOffset>359994</wp:posOffset>
            </wp:positionH>
            <wp:positionV relativeFrom="paragraph">
              <wp:posOffset>172375</wp:posOffset>
            </wp:positionV>
            <wp:extent cx="5375477" cy="1760220"/>
            <wp:effectExtent l="0" t="0" r="0" b="0"/>
            <wp:wrapTopAndBottom/>
            <wp:docPr id="1" name="image2.png" descr=""/>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5375477" cy="1760220"/>
                    </a:xfrm>
                    <a:prstGeom prst="rect">
                      <a:avLst/>
                    </a:prstGeom>
                  </pic:spPr>
                </pic:pic>
              </a:graphicData>
            </a:graphic>
          </wp:anchor>
        </w:drawing>
      </w:r>
    </w:p>
    <w:p>
      <w:pPr>
        <w:spacing w:before="4"/>
        <w:ind w:left="126" w:right="0" w:firstLine="0"/>
        <w:jc w:val="both"/>
        <w:rPr>
          <w:i/>
          <w:sz w:val="18"/>
        </w:rPr>
      </w:pPr>
      <w:r>
        <w:rPr>
          <w:i/>
          <w:color w:val="231F20"/>
          <w:sz w:val="18"/>
        </w:rPr>
        <w:t>Flemming Højgaard Madsen, Bjarne Hansen og Jens Østergaard, fotograferet på Høfde 42 på Harboøre Tange.</w:t>
      </w:r>
    </w:p>
    <w:p>
      <w:pPr>
        <w:spacing w:before="84"/>
        <w:ind w:left="126" w:right="0" w:firstLine="0"/>
        <w:jc w:val="left"/>
        <w:rPr>
          <w:rFonts w:ascii="Franklin Gothic Medium Cond" w:hAnsi="Franklin Gothic Medium Cond"/>
          <w:sz w:val="28"/>
        </w:rPr>
      </w:pPr>
      <w:r>
        <w:rPr/>
        <w:br w:type="column"/>
      </w:r>
      <w:r>
        <w:rPr>
          <w:rFonts w:ascii="Franklin Gothic Medium Cond" w:hAnsi="Franklin Gothic Medium Cond"/>
          <w:color w:val="004287"/>
          <w:sz w:val="28"/>
        </w:rPr>
        <w:t>Jens Østergaard  ·  Flemming Højgaard Madsen</w:t>
      </w:r>
    </w:p>
    <w:p>
      <w:pPr>
        <w:spacing w:after="0"/>
        <w:jc w:val="left"/>
        <w:rPr>
          <w:rFonts w:ascii="Franklin Gothic Medium Cond" w:hAnsi="Franklin Gothic Medium Cond"/>
          <w:sz w:val="28"/>
        </w:rPr>
        <w:sectPr>
          <w:type w:val="continuous"/>
          <w:pgSz w:w="19850" w:h="13610" w:orient="landscape"/>
          <w:pgMar w:top="400" w:bottom="0" w:left="440" w:right="0"/>
          <w:cols w:num="2" w:equalWidth="0">
            <w:col w:w="8636" w:space="3419"/>
            <w:col w:w="7355"/>
          </w:cols>
        </w:sectPr>
      </w:pPr>
    </w:p>
    <w:p>
      <w:pPr>
        <w:pStyle w:val="BodyText"/>
        <w:spacing w:before="2"/>
        <w:rPr>
          <w:rFonts w:ascii="Franklin Gothic Medium Cond"/>
          <w:sz w:val="28"/>
        </w:rPr>
      </w:pPr>
    </w:p>
    <w:p>
      <w:pPr>
        <w:spacing w:after="0"/>
        <w:rPr>
          <w:rFonts w:ascii="Franklin Gothic Medium Cond"/>
          <w:sz w:val="28"/>
        </w:rPr>
        <w:sectPr>
          <w:type w:val="continuous"/>
          <w:pgSz w:w="19850" w:h="13610" w:orient="landscape"/>
          <w:pgMar w:top="400" w:bottom="0" w:left="440" w:right="0"/>
        </w:sectPr>
      </w:pPr>
    </w:p>
    <w:p>
      <w:pPr>
        <w:pStyle w:val="BodyText"/>
        <w:rPr>
          <w:rFonts w:ascii="Franklin Gothic Medium Cond"/>
        </w:rPr>
      </w:pPr>
    </w:p>
    <w:p>
      <w:pPr>
        <w:pStyle w:val="BodyText"/>
        <w:rPr>
          <w:rFonts w:ascii="Franklin Gothic Medium Cond"/>
        </w:rPr>
      </w:pPr>
    </w:p>
    <w:p>
      <w:pPr>
        <w:spacing w:before="183"/>
        <w:ind w:left="0" w:right="877" w:firstLine="0"/>
        <w:jc w:val="right"/>
        <w:rPr>
          <w:rFonts w:ascii="Century Gothic"/>
          <w:sz w:val="18"/>
        </w:rPr>
      </w:pPr>
      <w:r>
        <w:rPr/>
        <w:pict>
          <v:group style="position:absolute;margin-left:216.992096pt;margin-top:-17.280191pt;width:41.25pt;height:41.1pt;mso-position-horizontal-relative:page;mso-position-vertical-relative:paragraph;z-index:-3640" coordorigin="4340,-346" coordsize="825,822">
            <v:shape style="position:absolute;left:4647;top:-247;width:462;height:723" coordorigin="4648,-247" coordsize="462,723" path="m4924,-247l4859,-237,4782,-198,4761,-172,4761,-156,4772,-141,4799,-135,4841,-133,4876,-129,4931,-121,4944,-118,4953,-112,4956,-103,4950,-92,4931,-81,4898,-70,4856,-60,4813,-53,4772,-45,4704,-19,4654,27,4648,51,4650,79,4717,183,4772,252,4828,315,4882,370,4940,417,4993,454,5035,476,5012,455,4954,387,4881,264,4809,79,4803,59,4801,49,4807,44,4823,41,4846,38,4883,32,4952,16,5026,-10,5097,-72,5109,-111,5109,-143,5072,-203,4990,-242,4924,-247xe" filled="true" fillcolor="#00a650" stroked="false">
              <v:path arrowok="t"/>
              <v:fill type="solid"/>
            </v:shape>
            <v:shape style="position:absolute;left:4339;top:-346;width:825;height:612" coordorigin="4340,-346" coordsize="825,612" path="m4997,-346l4917,-344,4826,-331,4725,-302,4618,-253,4555,-207,4502,-148,4457,-79,4419,-6,4390,66,4367,133,4350,189,4340,231,4340,250,4349,262,4360,266,4369,258,4391,222,4433,158,4486,85,4543,20,4594,-18,4666,-40,4750,-57,4829,-73,4885,-88,4899,-95,4908,-103,4912,-111,4911,-118,4907,-122,4901,-124,4716,-124,4695,-130,4682,-144,4683,-162,4704,-184,4743,-204,4798,-223,4863,-239,4936,-254,5001,-262,5050,-263,5099,-263,5127,-265,5155,-275,5164,-291,5161,-309,5149,-321,5111,-331,5062,-340,4997,-346xm4831,-127l4788,-126,4747,-125,4716,-124,4901,-124,4900,-125,4887,-126,4869,-127,4831,-127xm5099,-263l5050,-263,5089,-263,5099,-263xe" filled="true" fillcolor="#906492" stroked="false">
              <v:path arrowok="t"/>
              <v:fill type="solid"/>
            </v:shape>
            <w10:wrap type="none"/>
          </v:group>
        </w:pict>
      </w:r>
      <w:r>
        <w:rPr/>
        <w:pict>
          <v:shape style="position:absolute;margin-left:198.758896pt;margin-top:13.711864pt;width:72.2pt;height:33.450pt;mso-position-horizontal-relative:page;mso-position-vertical-relative:paragraph;z-index:-3568" type="#_x0000_t202" filled="false" stroked="false">
            <v:textbox inset="0,0,0,0">
              <w:txbxContent>
                <w:p>
                  <w:pPr>
                    <w:spacing w:before="15"/>
                    <w:ind w:left="0" w:right="0" w:firstLine="0"/>
                    <w:jc w:val="left"/>
                    <w:rPr>
                      <w:rFonts w:ascii="Calibri"/>
                      <w:sz w:val="52"/>
                    </w:rPr>
                  </w:pPr>
                  <w:r>
                    <w:rPr>
                      <w:rFonts w:ascii="Calibri"/>
                      <w:color w:val="231F20"/>
                      <w:w w:val="95"/>
                      <w:sz w:val="52"/>
                    </w:rPr>
                    <w:t>REBILD</w:t>
                  </w:r>
                </w:p>
              </w:txbxContent>
            </v:textbox>
            <w10:wrap type="none"/>
          </v:shape>
        </w:pict>
      </w:r>
      <w:r>
        <w:rPr>
          <w:rFonts w:ascii="Century Gothic"/>
          <w:color w:val="231F20"/>
          <w:w w:val="60"/>
          <w:sz w:val="18"/>
        </w:rPr>
        <w:t>FORLAGET</w:t>
      </w:r>
    </w:p>
    <w:p>
      <w:pPr>
        <w:spacing w:before="102"/>
        <w:ind w:left="2172" w:right="0" w:firstLine="0"/>
        <w:jc w:val="left"/>
        <w:rPr>
          <w:rFonts w:ascii="Calibri"/>
          <w:sz w:val="12"/>
        </w:rPr>
      </w:pPr>
      <w:r>
        <w:rPr/>
        <w:br w:type="column"/>
      </w:r>
      <w:r>
        <w:rPr>
          <w:rFonts w:ascii="Calibri"/>
          <w:color w:val="231F20"/>
          <w:sz w:val="12"/>
        </w:rPr>
        <w:t>SBN  978-87-90838-46-1</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9"/>
        <w:rPr>
          <w:rFonts w:ascii="Calibri"/>
          <w:sz w:val="16"/>
        </w:rPr>
      </w:pPr>
    </w:p>
    <w:p>
      <w:pPr>
        <w:spacing w:before="0"/>
        <w:ind w:left="2169" w:right="0" w:firstLine="0"/>
        <w:jc w:val="left"/>
        <w:rPr>
          <w:rFonts w:ascii="Arial"/>
          <w:sz w:val="16"/>
        </w:rPr>
      </w:pPr>
      <w:r>
        <w:rPr/>
        <w:pict>
          <v:group style="position:absolute;margin-left:510.235992pt;margin-top:-101.411995pt;width:481.9pt;height:136.1pt;mso-position-horizontal-relative:page;mso-position-vertical-relative:paragraph;z-index:1072" coordorigin="10205,-2028" coordsize="9638,2722">
            <v:rect style="position:absolute;left:10204;top:-2029;width:9638;height:2722" filled="true" fillcolor="#004287" stroked="false">
              <v:fill type="solid"/>
            </v:rect>
            <v:shape style="position:absolute;left:10204;top:-2029;width:9638;height:2722" type="#_x0000_t202" filled="false" stroked="false">
              <v:textbox inset="0,0,0,0">
                <w:txbxContent>
                  <w:p>
                    <w:pPr>
                      <w:spacing w:line="240" w:lineRule="auto" w:before="0"/>
                      <w:rPr>
                        <w:rFonts w:ascii="Arial"/>
                        <w:sz w:val="62"/>
                      </w:rPr>
                    </w:pPr>
                  </w:p>
                  <w:p>
                    <w:pPr>
                      <w:spacing w:line="524" w:lineRule="exact" w:before="413"/>
                      <w:ind w:left="2305" w:right="0" w:firstLine="0"/>
                      <w:jc w:val="left"/>
                      <w:rPr>
                        <w:sz w:val="51"/>
                      </w:rPr>
                    </w:pPr>
                    <w:r>
                      <w:rPr>
                        <w:color w:val="FFFFFF"/>
                        <w:sz w:val="51"/>
                      </w:rPr>
                      <w:t>En fiskers kamp mod</w:t>
                    </w:r>
                  </w:p>
                  <w:p>
                    <w:pPr>
                      <w:spacing w:line="716" w:lineRule="exact" w:before="0"/>
                      <w:ind w:left="2305" w:right="0" w:firstLine="0"/>
                      <w:jc w:val="left"/>
                      <w:rPr>
                        <w:sz w:val="68"/>
                      </w:rPr>
                    </w:pPr>
                    <w:r>
                      <w:rPr>
                        <w:color w:val="FFFFFF"/>
                        <w:sz w:val="68"/>
                      </w:rPr>
                      <w:t>Cheminovas</w:t>
                    </w:r>
                    <w:r>
                      <w:rPr>
                        <w:color w:val="FFFFFF"/>
                        <w:spacing w:val="110"/>
                        <w:sz w:val="68"/>
                      </w:rPr>
                      <w:t> </w:t>
                    </w:r>
                    <w:r>
                      <w:rPr>
                        <w:color w:val="FFFFFF"/>
                        <w:spacing w:val="6"/>
                        <w:sz w:val="68"/>
                      </w:rPr>
                      <w:t>forurening</w:t>
                    </w:r>
                  </w:p>
                </w:txbxContent>
              </v:textbox>
              <w10:wrap type="none"/>
            </v:shape>
            <w10:wrap type="none"/>
          </v:group>
        </w:pict>
      </w:r>
      <w:r>
        <w:rPr/>
        <w:pict>
          <v:group style="position:absolute;margin-left:388.268799pt;margin-top:-44.969791pt;width:64.3pt;height:54.35pt;mso-position-horizontal-relative:page;mso-position-vertical-relative:paragraph;z-index:-3592" coordorigin="7765,-899" coordsize="1286,1087">
            <v:shape style="position:absolute;left:0;top:-283;width:28;height:976" coordorigin="0,-283" coordsize="28,976" path="m7771,96l7771,-880m7798,96l7798,-880e" filled="false" stroked="true" strokeweight=".576pt" strokecolor="#231f20">
              <v:path arrowok="t"/>
              <v:stroke dashstyle="solid"/>
            </v:shape>
            <v:line style="position:absolute" from="7839,23" to="7839,-880" stroked="true" strokeweight="1.931pt" strokecolor="#231f20">
              <v:stroke dashstyle="solid"/>
            </v:line>
            <v:line style="position:absolute" from="7887,23" to="7887,-880" stroked="true" strokeweight="1.254pt" strokecolor="#231f20">
              <v:stroke dashstyle="solid"/>
            </v:line>
            <v:shape style="position:absolute;left:0;top:-210;width:136;height:903" coordorigin="0,-210" coordsize="136,903" path="m7948,23l7948,-880m7988,23l7988,-880m8042,23l8042,-880m8083,23l8083,-880e" filled="false" stroked="true" strokeweight=".576pt" strokecolor="#231f20">
              <v:path arrowok="t"/>
              <v:stroke dashstyle="solid"/>
            </v:shape>
            <v:line style="position:absolute" from="8124,23" to="8124,-880" stroked="true" strokeweight="1.931pt" strokecolor="#231f20">
              <v:stroke dashstyle="solid"/>
            </v:line>
            <v:line style="position:absolute" from="8171,23" to="8171,-880" stroked="true" strokeweight="1.254pt" strokecolor="#231f20">
              <v:stroke dashstyle="solid"/>
            </v:line>
            <v:line style="position:absolute" from="8219,23" to="8219,-880" stroked="true" strokeweight=".576pt" strokecolor="#231f20">
              <v:stroke dashstyle="solid"/>
            </v:line>
            <v:line style="position:absolute" from="8259,23" to="8259,-880" stroked="true" strokeweight="1.931pt" strokecolor="#231f20">
              <v:stroke dashstyle="solid"/>
            </v:line>
            <v:line style="position:absolute" from="8334,23" to="8334,-880" stroked="true" strokeweight="1.254pt" strokecolor="#231f20">
              <v:stroke dashstyle="solid"/>
            </v:line>
            <v:shape style="position:absolute;left:0;top:-210;width:366;height:976" coordorigin="0,-210" coordsize="366,976" path="m8368,23l8368,-880m8395,96l8395,-880m8422,96l8422,-880m8449,23l8449,-880m8490,23l8490,-880m8544,23l8544,-880m8612,23l8612,-880m8639,23l8639,-880m8679,23l8679,-880m8734,23l8734,-880e" filled="false" stroked="true" strokeweight=".576pt" strokecolor="#231f20">
              <v:path arrowok="t"/>
              <v:stroke dashstyle="solid"/>
            </v:shape>
            <v:line style="position:absolute" from="8774,23" to="8774,-880" stroked="true" strokeweight="1.931pt" strokecolor="#231f20">
              <v:stroke dashstyle="solid"/>
            </v:line>
            <v:shape style="position:absolute;left:0;top:-210;width:28;height:903" coordorigin="0,-210" coordsize="28,903" path="m8828,23l8828,-880m8856,23l8856,-880e" filled="false" stroked="true" strokeweight=".576pt" strokecolor="#231f20">
              <v:path arrowok="t"/>
              <v:stroke dashstyle="solid"/>
            </v:shape>
            <v:shape style="position:absolute;left:0;top:-210;width:55;height:903" coordorigin="0,-210" coordsize="55,903" path="m8930,23l8930,-880m8984,23l8984,-880e" filled="false" stroked="true" strokeweight="1.254pt" strokecolor="#231f20">
              <v:path arrowok="t"/>
              <v:stroke dashstyle="solid"/>
            </v:shape>
            <v:shape style="position:absolute;left:0;top:-283;width:28;height:976" coordorigin="0,-283" coordsize="28,976" path="m9018,96l9018,-880m9045,96l9045,-880e" filled="false" stroked="true" strokeweight=".576pt" strokecolor="#231f20">
              <v:path arrowok="t"/>
              <v:stroke dashstyle="solid"/>
            </v:shape>
            <v:shape style="position:absolute;left:7765;top:-900;width:1286;height:1086" type="#_x0000_t202" filled="false" stroked="false">
              <v:textbox inset="0,0,0,0">
                <w:txbxContent>
                  <w:p>
                    <w:pPr>
                      <w:spacing w:line="240" w:lineRule="auto" w:before="0"/>
                      <w:rPr>
                        <w:rFonts w:ascii="Arial"/>
                        <w:sz w:val="18"/>
                      </w:rPr>
                    </w:pPr>
                  </w:p>
                  <w:p>
                    <w:pPr>
                      <w:spacing w:line="240" w:lineRule="auto" w:before="0"/>
                      <w:rPr>
                        <w:rFonts w:ascii="Arial"/>
                        <w:sz w:val="18"/>
                      </w:rPr>
                    </w:pPr>
                  </w:p>
                  <w:p>
                    <w:pPr>
                      <w:spacing w:line="240" w:lineRule="auto" w:before="0"/>
                      <w:rPr>
                        <w:rFonts w:ascii="Arial"/>
                        <w:sz w:val="18"/>
                      </w:rPr>
                    </w:pPr>
                  </w:p>
                  <w:p>
                    <w:pPr>
                      <w:spacing w:line="240" w:lineRule="auto" w:before="2"/>
                      <w:rPr>
                        <w:rFonts w:ascii="Arial"/>
                        <w:sz w:val="24"/>
                      </w:rPr>
                    </w:pPr>
                  </w:p>
                  <w:p>
                    <w:pPr>
                      <w:spacing w:before="0"/>
                      <w:ind w:left="53" w:right="0" w:firstLine="0"/>
                      <w:jc w:val="left"/>
                      <w:rPr>
                        <w:rFonts w:ascii="Arial"/>
                        <w:sz w:val="16"/>
                      </w:rPr>
                    </w:pPr>
                    <w:r>
                      <w:rPr>
                        <w:rFonts w:ascii="Arial"/>
                        <w:color w:val="231F20"/>
                        <w:sz w:val="16"/>
                      </w:rPr>
                      <w:t>788790 838461</w:t>
                    </w:r>
                  </w:p>
                </w:txbxContent>
              </v:textbox>
              <w10:wrap type="none"/>
            </v:shape>
            <w10:wrap type="none"/>
          </v:group>
        </w:pict>
      </w:r>
      <w:r>
        <w:rPr/>
        <w:pict>
          <v:shape style="position:absolute;margin-left:484.996185pt;margin-top:-275.57959pt;width:20.1pt;height:283.3pt;mso-position-horizontal-relative:page;mso-position-vertical-relative:paragraph;z-index:1288" type="#_x0000_t202" filled="false" stroked="false">
            <v:textbox inset="0,0,0,0" style="layout-flow:vertical">
              <w:txbxContent>
                <w:p>
                  <w:pPr>
                    <w:spacing w:before="31"/>
                    <w:ind w:left="20" w:right="0" w:firstLine="0"/>
                    <w:jc w:val="left"/>
                    <w:rPr>
                      <w:sz w:val="30"/>
                    </w:rPr>
                  </w:pPr>
                  <w:r>
                    <w:rPr>
                      <w:color w:val="231F20"/>
                      <w:w w:val="100"/>
                      <w:sz w:val="30"/>
                    </w:rPr>
                    <w:t>En</w:t>
                  </w:r>
                  <w:r>
                    <w:rPr>
                      <w:color w:val="231F20"/>
                      <w:sz w:val="30"/>
                    </w:rPr>
                    <w:t> </w:t>
                  </w:r>
                  <w:r>
                    <w:rPr>
                      <w:color w:val="231F20"/>
                      <w:w w:val="95"/>
                      <w:sz w:val="30"/>
                    </w:rPr>
                    <w:t>fi</w:t>
                  </w:r>
                  <w:r>
                    <w:rPr>
                      <w:color w:val="231F20"/>
                      <w:spacing w:val="-3"/>
                      <w:w w:val="95"/>
                      <w:sz w:val="30"/>
                    </w:rPr>
                    <w:t>s</w:t>
                  </w:r>
                  <w:r>
                    <w:rPr>
                      <w:color w:val="231F20"/>
                      <w:spacing w:val="-8"/>
                      <w:w w:val="100"/>
                      <w:sz w:val="30"/>
                    </w:rPr>
                    <w:t>k</w:t>
                  </w:r>
                  <w:r>
                    <w:rPr>
                      <w:color w:val="231F20"/>
                      <w:w w:val="99"/>
                      <w:sz w:val="30"/>
                    </w:rPr>
                    <w:t>e</w:t>
                  </w:r>
                  <w:r>
                    <w:rPr>
                      <w:color w:val="231F20"/>
                      <w:spacing w:val="1"/>
                      <w:w w:val="99"/>
                      <w:sz w:val="30"/>
                    </w:rPr>
                    <w:t>r</w:t>
                  </w:r>
                  <w:r>
                    <w:rPr>
                      <w:color w:val="231F20"/>
                      <w:w w:val="100"/>
                      <w:sz w:val="30"/>
                    </w:rPr>
                    <w:t>s</w:t>
                  </w:r>
                  <w:r>
                    <w:rPr>
                      <w:color w:val="231F20"/>
                      <w:sz w:val="30"/>
                    </w:rPr>
                    <w:t> </w:t>
                  </w:r>
                  <w:r>
                    <w:rPr>
                      <w:color w:val="231F20"/>
                      <w:spacing w:val="-4"/>
                      <w:sz w:val="30"/>
                    </w:rPr>
                    <w:t>k</w:t>
                  </w:r>
                  <w:r>
                    <w:rPr>
                      <w:color w:val="231F20"/>
                      <w:w w:val="100"/>
                      <w:sz w:val="30"/>
                    </w:rPr>
                    <w:t>a</w:t>
                  </w:r>
                  <w:r>
                    <w:rPr>
                      <w:color w:val="231F20"/>
                      <w:spacing w:val="-4"/>
                      <w:w w:val="100"/>
                      <w:sz w:val="30"/>
                    </w:rPr>
                    <w:t>m</w:t>
                  </w:r>
                  <w:r>
                    <w:rPr>
                      <w:color w:val="231F20"/>
                      <w:w w:val="99"/>
                      <w:sz w:val="30"/>
                    </w:rPr>
                    <w:t>p</w:t>
                  </w:r>
                  <w:r>
                    <w:rPr>
                      <w:color w:val="231F20"/>
                      <w:sz w:val="30"/>
                    </w:rPr>
                    <w:t> </w:t>
                  </w:r>
                  <w:r>
                    <w:rPr>
                      <w:color w:val="231F20"/>
                      <w:w w:val="99"/>
                      <w:sz w:val="30"/>
                    </w:rPr>
                    <w:t>mod</w:t>
                  </w:r>
                  <w:r>
                    <w:rPr>
                      <w:color w:val="231F20"/>
                      <w:sz w:val="30"/>
                    </w:rPr>
                    <w:t> </w:t>
                  </w:r>
                  <w:r>
                    <w:rPr>
                      <w:color w:val="231F20"/>
                      <w:w w:val="99"/>
                      <w:sz w:val="30"/>
                    </w:rPr>
                    <w:t>Chemin</w:t>
                  </w:r>
                  <w:r>
                    <w:rPr>
                      <w:color w:val="231F20"/>
                      <w:spacing w:val="-6"/>
                      <w:w w:val="99"/>
                      <w:sz w:val="30"/>
                    </w:rPr>
                    <w:t>o</w:t>
                  </w:r>
                  <w:r>
                    <w:rPr>
                      <w:color w:val="231F20"/>
                      <w:spacing w:val="-3"/>
                      <w:w w:val="99"/>
                      <w:sz w:val="30"/>
                    </w:rPr>
                    <w:t>v</w:t>
                  </w:r>
                  <w:r>
                    <w:rPr>
                      <w:color w:val="231F20"/>
                      <w:spacing w:val="-1"/>
                      <w:w w:val="100"/>
                      <w:sz w:val="30"/>
                    </w:rPr>
                    <w:t>a</w:t>
                  </w:r>
                  <w:r>
                    <w:rPr>
                      <w:color w:val="231F20"/>
                      <w:w w:val="100"/>
                      <w:sz w:val="30"/>
                    </w:rPr>
                    <w:t>s</w:t>
                  </w:r>
                  <w:r>
                    <w:rPr>
                      <w:color w:val="231F20"/>
                      <w:sz w:val="30"/>
                    </w:rPr>
                    <w:t> </w:t>
                  </w:r>
                  <w:r>
                    <w:rPr>
                      <w:color w:val="231F20"/>
                      <w:spacing w:val="-6"/>
                      <w:w w:val="100"/>
                      <w:sz w:val="30"/>
                    </w:rPr>
                    <w:t>f</w:t>
                  </w:r>
                  <w:r>
                    <w:rPr>
                      <w:color w:val="231F20"/>
                      <w:w w:val="99"/>
                      <w:sz w:val="30"/>
                    </w:rPr>
                    <w:t>o</w:t>
                  </w:r>
                  <w:r>
                    <w:rPr>
                      <w:color w:val="231F20"/>
                      <w:spacing w:val="-2"/>
                      <w:w w:val="99"/>
                      <w:sz w:val="30"/>
                    </w:rPr>
                    <w:t>r</w:t>
                  </w:r>
                  <w:r>
                    <w:rPr>
                      <w:color w:val="231F20"/>
                      <w:w w:val="99"/>
                      <w:sz w:val="30"/>
                    </w:rPr>
                    <w:t>u</w:t>
                  </w:r>
                  <w:r>
                    <w:rPr>
                      <w:color w:val="231F20"/>
                      <w:spacing w:val="-5"/>
                      <w:w w:val="99"/>
                      <w:sz w:val="30"/>
                    </w:rPr>
                    <w:t>r</w:t>
                  </w:r>
                  <w:r>
                    <w:rPr>
                      <w:color w:val="231F20"/>
                      <w:w w:val="99"/>
                      <w:sz w:val="30"/>
                    </w:rPr>
                    <w:t>eni</w:t>
                  </w:r>
                  <w:r>
                    <w:rPr>
                      <w:color w:val="231F20"/>
                      <w:spacing w:val="-3"/>
                      <w:w w:val="99"/>
                      <w:sz w:val="30"/>
                    </w:rPr>
                    <w:t>n</w:t>
                  </w:r>
                  <w:r>
                    <w:rPr>
                      <w:color w:val="231F20"/>
                      <w:w w:val="99"/>
                      <w:sz w:val="30"/>
                    </w:rPr>
                    <w:t>g</w:t>
                  </w:r>
                </w:p>
              </w:txbxContent>
            </v:textbox>
            <w10:wrap type="none"/>
          </v:shape>
        </w:pict>
      </w:r>
      <w:r>
        <w:rPr>
          <w:rFonts w:ascii="Arial"/>
          <w:color w:val="231F20"/>
          <w:w w:val="101"/>
          <w:sz w:val="16"/>
        </w:rPr>
        <w:t>9</w:t>
      </w:r>
    </w:p>
    <w:sectPr>
      <w:type w:val="continuous"/>
      <w:pgSz w:w="19850" w:h="13610" w:orient="landscape"/>
      <w:pgMar w:top="400" w:bottom="0" w:left="440" w:right="0"/>
      <w:cols w:num="2" w:equalWidth="0">
        <w:col w:w="4980" w:space="40"/>
        <w:col w:w="1439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Franklin Gothic Heavy">
    <w:altName w:val="Franklin Gothic Heavy"/>
    <w:charset w:val="0"/>
    <w:family w:val="swiss"/>
    <w:pitch w:val="variable"/>
  </w:font>
  <w:font w:name="Franklin Gothic Book">
    <w:altName w:val="Franklin Gothic Book"/>
    <w:charset w:val="0"/>
    <w:family w:val="swiss"/>
    <w:pitch w:val="variable"/>
  </w:font>
  <w:font w:name="Calibri">
    <w:altName w:val="Calibri"/>
    <w:charset w:val="0"/>
    <w:family w:val="swiss"/>
    <w:pitch w:val="variable"/>
  </w:font>
  <w:font w:name="Franklin Gothic Medium Cond">
    <w:altName w:val="Franklin Gothic Medium Cond"/>
    <w:charset w:val="0"/>
    <w:family w:val="swiss"/>
    <w:pitch w:val="variable"/>
  </w:font>
  <w:font w:name="Arial">
    <w:altName w:val="Arial"/>
    <w:charset w:val="0"/>
    <w:family w:val="swiss"/>
    <w:pitch w:val="variable"/>
  </w:font>
  <w:font w:name="Century Gothic">
    <w:altName w:val="Century Gothic"/>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ranklin Gothic Book" w:hAnsi="Franklin Gothic Book" w:eastAsia="Franklin Gothic Book" w:cs="Franklin Gothic Book"/>
    </w:rPr>
  </w:style>
  <w:style w:styleId="BodyText" w:type="paragraph">
    <w:name w:val="Body Text"/>
    <w:basedOn w:val="Normal"/>
    <w:uiPriority w:val="1"/>
    <w:qFormat/>
    <w:pPr/>
    <w:rPr>
      <w:rFonts w:ascii="Franklin Gothic Book" w:hAnsi="Franklin Gothic Book" w:eastAsia="Franklin Gothic Book" w:cs="Franklin Gothic Book"/>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2017-04-20T11:12:30Z</dcterms:created>
  <dcterms:modified xsi:type="dcterms:W3CDTF">2017-04-20T11:12:30Z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2017-01-25T00:00:00Z</vt:filetime>
  </property>
  <property fmtid="{D5CDD505-2E9C-101B-9397-08002B2CF9AE}" pid="3" name="Creator">
    <vt:lpwstr>Adobe InDesign CC 2017 (Windows)</vt:lpwstr>
  </property>
  <property fmtid="{D5CDD505-2E9C-101B-9397-08002B2CF9AE}" pid="4" name="LastSaved">
    <vt:filetime>2017-04-20T00:00:00Z</vt:filetime>
  </property>
</Properties>
</file>